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501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9640"/>
        <w:gridCol w:w="3110"/>
      </w:tblGrid>
      <w:tr w:rsidR="00CC5AEB" w14:paraId="6A1166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494F" w14:textId="77777777" w:rsidR="00CC5AEB" w:rsidRDefault="00000000">
            <w:r>
              <w:rPr>
                <w:rFonts w:ascii="Calibri" w:hAnsi="Calibri"/>
                <w:sz w:val="22"/>
                <w:szCs w:val="22"/>
              </w:rPr>
              <w:t>Beruf/Bildungsgang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C1431" w14:textId="77777777" w:rsidR="00CC5AEB" w:rsidRDefault="0000000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sz w:val="20"/>
                <w:szCs w:val="20"/>
              </w:rPr>
              <w:t>Mediengestalter Digital und Print</w:t>
            </w:r>
          </w:p>
        </w:tc>
        <w:tc>
          <w:tcPr>
            <w:tcW w:w="3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9A5A" w14:textId="77777777" w:rsidR="00CC5AEB" w:rsidRDefault="00CC5AEB"/>
        </w:tc>
      </w:tr>
      <w:tr w:rsidR="00CC5AEB" w14:paraId="60A185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78D03" w14:textId="77777777" w:rsidR="00CC5AEB" w:rsidRDefault="00000000">
            <w:r>
              <w:rPr>
                <w:rFonts w:ascii="Calibri" w:hAnsi="Calibri"/>
                <w:sz w:val="22"/>
                <w:szCs w:val="22"/>
              </w:rPr>
              <w:t>Curricularer Bezug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74EC" w14:textId="77777777" w:rsidR="00CC5AEB" w:rsidRDefault="0000000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sz w:val="20"/>
                <w:szCs w:val="20"/>
              </w:rPr>
              <w:t>Rahmenlehrplan, Stand 15.09.2022</w:t>
            </w:r>
          </w:p>
        </w:tc>
        <w:tc>
          <w:tcPr>
            <w:tcW w:w="3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74A7D" w14:textId="77777777" w:rsidR="00CC5AEB" w:rsidRDefault="00CC5AEB"/>
        </w:tc>
      </w:tr>
      <w:tr w:rsidR="00CC5AEB" w14:paraId="752219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DAB39" w14:textId="77777777" w:rsidR="00CC5AEB" w:rsidRDefault="00000000">
            <w:r>
              <w:rPr>
                <w:rFonts w:ascii="Calibri" w:hAnsi="Calibri"/>
                <w:sz w:val="22"/>
                <w:szCs w:val="22"/>
              </w:rPr>
              <w:t>Lernfeld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E6F3D" w14:textId="77777777" w:rsidR="00CC5AEB" w:rsidRDefault="0000000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sz w:val="20"/>
                <w:szCs w:val="20"/>
              </w:rPr>
              <w:t>Lernfeld 10b -1</w:t>
            </w:r>
          </w:p>
        </w:tc>
        <w:tc>
          <w:tcPr>
            <w:tcW w:w="3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E6695" w14:textId="77777777" w:rsidR="00CC5AEB" w:rsidRDefault="00CC5AEB"/>
        </w:tc>
      </w:tr>
      <w:tr w:rsidR="00CC5AEB" w14:paraId="410AA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4663" w14:textId="77777777" w:rsidR="00CC5AEB" w:rsidRDefault="00000000">
            <w:r>
              <w:rPr>
                <w:rFonts w:ascii="Calibri" w:hAnsi="Calibri"/>
                <w:sz w:val="22"/>
                <w:szCs w:val="22"/>
              </w:rPr>
              <w:t>Titel der Lernsituation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0B13" w14:textId="77777777" w:rsidR="00CC5AEB" w:rsidRDefault="0000000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sz w:val="20"/>
                <w:szCs w:val="20"/>
              </w:rPr>
              <w:t>Medienübergreifende Gestaltungsideen entwickeln und visualisieren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099D6" w14:textId="77777777" w:rsidR="00CC5AEB" w:rsidRDefault="00000000">
            <w:r>
              <w:rPr>
                <w:rFonts w:ascii="Calibri" w:hAnsi="Calibri"/>
                <w:sz w:val="22"/>
                <w:szCs w:val="22"/>
              </w:rPr>
              <w:t xml:space="preserve">Zeitrichtwert:  </w:t>
            </w:r>
          </w:p>
        </w:tc>
      </w:tr>
      <w:tr w:rsidR="00CC5AEB" w14:paraId="7B7AF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D6E02" w14:textId="77777777" w:rsidR="00CC5AEB" w:rsidRDefault="00000000">
            <w:r>
              <w:rPr>
                <w:rFonts w:ascii="Calibri" w:hAnsi="Calibri"/>
                <w:sz w:val="22"/>
                <w:szCs w:val="22"/>
              </w:rPr>
              <w:t xml:space="preserve">Autor/Team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21381" w14:textId="77777777" w:rsidR="00CC5AEB" w:rsidRDefault="00CC5AEB"/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2E7FF" w14:textId="77777777" w:rsidR="00CC5AEB" w:rsidRDefault="00CC5AEB"/>
        </w:tc>
      </w:tr>
    </w:tbl>
    <w:p w14:paraId="37FA29E6" w14:textId="77777777" w:rsidR="00CC5AEB" w:rsidRDefault="00CC5AEB">
      <w:pPr>
        <w:widowControl w:val="0"/>
        <w:rPr>
          <w:rFonts w:ascii="Calibri" w:eastAsia="Calibri" w:hAnsi="Calibri" w:cs="Calibri"/>
          <w:sz w:val="22"/>
          <w:szCs w:val="22"/>
        </w:rPr>
      </w:pPr>
    </w:p>
    <w:p w14:paraId="13262C82" w14:textId="77777777" w:rsidR="00CC5AEB" w:rsidRDefault="00CC5AEB">
      <w:pPr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1501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85"/>
        <w:gridCol w:w="4528"/>
      </w:tblGrid>
      <w:tr w:rsidR="00CC5AEB" w14:paraId="6E50D8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6236F" w14:textId="77777777" w:rsidR="00CC5AEB" w:rsidRDefault="00000000">
            <w:r>
              <w:rPr>
                <w:rFonts w:ascii="Calibri" w:hAnsi="Calibri"/>
                <w:b/>
                <w:bCs/>
              </w:rPr>
              <w:t>Handlungssituation und Handlungsergebnis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A399B" w14:textId="77777777" w:rsidR="00CC5AEB" w:rsidRDefault="00000000">
            <w:r>
              <w:rPr>
                <w:rFonts w:ascii="Calibri" w:hAnsi="Calibri"/>
                <w:b/>
                <w:bCs/>
              </w:rPr>
              <w:t>Inhalte</w:t>
            </w:r>
          </w:p>
        </w:tc>
      </w:tr>
      <w:tr w:rsidR="00CC5AEB" w14:paraId="6ED3E1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6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A4D73" w14:textId="77777777" w:rsidR="00CC5AEB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Beschreibung der Handlungssituation. </w:t>
            </w:r>
          </w:p>
          <w:p w14:paraId="7099FCEE" w14:textId="77777777" w:rsidR="00CC5AEB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Der Co-Working-Space „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Worx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“ hat sich regional etabliert möchten sich überregional vermarkten. Die Geschäftsführer*innen haben festgestellt, dass immer mehr internationale Start-Ups agile Arbeitsformen wahrnehmen möchten. So möchten mit potentiellen Kunden in Kontakt treten und die Palette ihrer Kommunikationsmaßnahmen erweitern. </w:t>
            </w:r>
          </w:p>
          <w:p w14:paraId="5E893397" w14:textId="77777777" w:rsidR="00CC5AEB" w:rsidRDefault="00CC5AE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08D0EE2" w14:textId="77777777" w:rsidR="00CC5AEB" w:rsidRDefault="00000000">
            <w:pPr>
              <w:widowContro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Lernsituation 10-1:</w:t>
            </w:r>
          </w:p>
          <w:p w14:paraId="4E80C493" w14:textId="77777777" w:rsidR="00CC5AEB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</w:t>
            </w:r>
          </w:p>
          <w:p w14:paraId="3D021864" w14:textId="77777777" w:rsidR="00CC5AEB" w:rsidRDefault="00CC5AE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46E77C4" w14:textId="77777777" w:rsidR="00CC5AEB" w:rsidRDefault="00CC5AE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CF55FF5" w14:textId="77777777" w:rsidR="00CC5AEB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Handlungsergebnis</w:t>
            </w:r>
          </w:p>
          <w:p w14:paraId="1C6F3E54" w14:textId="77777777" w:rsidR="00CC5AEB" w:rsidRDefault="00000000">
            <w:pPr>
              <w:widowControl w:val="0"/>
            </w:pPr>
            <w:r>
              <w:rPr>
                <w:rFonts w:ascii="Calibri" w:hAnsi="Calibri"/>
                <w:sz w:val="20"/>
                <w:szCs w:val="20"/>
              </w:rPr>
              <w:t>…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6EDF6" w14:textId="77777777" w:rsidR="00CC5AEB" w:rsidRDefault="00000000">
            <w:pPr>
              <w:widowControl w:val="0"/>
            </w:pPr>
            <w:r>
              <w:rPr>
                <w:rFonts w:ascii="Calibri" w:hAnsi="Calibri"/>
                <w:sz w:val="20"/>
                <w:szCs w:val="20"/>
              </w:rPr>
              <w:t>…</w:t>
            </w:r>
          </w:p>
        </w:tc>
      </w:tr>
    </w:tbl>
    <w:p w14:paraId="5173D5B8" w14:textId="77777777" w:rsidR="00CC5AEB" w:rsidRDefault="00CC5AEB">
      <w:pPr>
        <w:widowControl w:val="0"/>
        <w:rPr>
          <w:rFonts w:ascii="Calibri" w:eastAsia="Calibri" w:hAnsi="Calibri" w:cs="Calibri"/>
          <w:sz w:val="20"/>
          <w:szCs w:val="20"/>
        </w:rPr>
      </w:pPr>
    </w:p>
    <w:p w14:paraId="63DACC7B" w14:textId="77777777" w:rsidR="00CC5AEB" w:rsidRDefault="00CC5AEB">
      <w:pPr>
        <w:tabs>
          <w:tab w:val="left" w:pos="915"/>
        </w:tabs>
        <w:rPr>
          <w:rFonts w:ascii="Calibri" w:eastAsia="Calibri" w:hAnsi="Calibri" w:cs="Calibri"/>
          <w:sz w:val="14"/>
          <w:szCs w:val="14"/>
        </w:rPr>
      </w:pPr>
    </w:p>
    <w:tbl>
      <w:tblPr>
        <w:tblStyle w:val="TableNormal"/>
        <w:tblW w:w="1501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485"/>
        <w:gridCol w:w="4528"/>
      </w:tblGrid>
      <w:tr w:rsidR="00CC5AEB" w14:paraId="409BF4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38650" w14:textId="77777777" w:rsidR="00CC5AEB" w:rsidRDefault="00000000">
            <w:r>
              <w:rPr>
                <w:rFonts w:ascii="Calibri" w:hAnsi="Calibri"/>
                <w:b/>
                <w:bCs/>
              </w:rPr>
              <w:t>Schulische Entscheidungen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4A007" w14:textId="77777777" w:rsidR="00CC5AEB" w:rsidRDefault="00000000">
            <w:r>
              <w:rPr>
                <w:rFonts w:ascii="Calibri" w:hAnsi="Calibri"/>
                <w:b/>
                <w:bCs/>
              </w:rPr>
              <w:t>Dimensionen von BNE</w:t>
            </w:r>
          </w:p>
        </w:tc>
      </w:tr>
      <w:tr w:rsidR="00CC5AEB" w14:paraId="52BE3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A2DAA" w14:textId="77777777" w:rsidR="00CC5AEB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 xml:space="preserve">Entscheidungen des jeweiligen Teams/ der Fachgruppe/ der Abteilung/ der Schule in Hinblick auf die Durchführung der Lernsituation. Dies können beispielsweise sein: </w:t>
            </w:r>
          </w:p>
          <w:p w14:paraId="3386B584" w14:textId="77777777" w:rsidR="00CC5AEB" w:rsidRDefault="00000000">
            <w:pPr>
              <w:pStyle w:val="Listenabsatz"/>
              <w:widowControl w:val="0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Beschlüsse und Vereinbarungen (Team/ Fachgruppe/ Abteilung/ Schule) </w:t>
            </w:r>
          </w:p>
          <w:p w14:paraId="51EE4BDD" w14:textId="77777777" w:rsidR="00CC5AEB" w:rsidRDefault="00000000">
            <w:pPr>
              <w:pStyle w:val="Listenabsatz"/>
              <w:widowControl w:val="0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Anforderungen an die Lernumgebung </w:t>
            </w:r>
          </w:p>
          <w:p w14:paraId="3DE13EFE" w14:textId="77777777" w:rsidR="00CC5AEB" w:rsidRDefault="00000000">
            <w:pPr>
              <w:pStyle w:val="Listenabsatz"/>
              <w:widowControl w:val="0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Methodische Hinweise, Organisatorische Hinweise</w:t>
            </w:r>
          </w:p>
          <w:p w14:paraId="053A6AB9" w14:textId="77777777" w:rsidR="00CC5AEB" w:rsidRDefault="00000000">
            <w:pPr>
              <w:pStyle w:val="Listenabsatz"/>
              <w:widowControl w:val="0"/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Leistungsfeststellung </w:t>
            </w:r>
          </w:p>
          <w:p w14:paraId="2D1CE385" w14:textId="77777777" w:rsidR="00CC5AEB" w:rsidRDefault="00000000">
            <w:pPr>
              <w:pStyle w:val="Listenabsatz"/>
              <w:widowControl w:val="0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Unterrichtsmaterialien </w:t>
            </w:r>
          </w:p>
          <w:p w14:paraId="48513484" w14:textId="77777777" w:rsidR="00CC5AEB" w:rsidRDefault="00000000">
            <w:pPr>
              <w:pStyle w:val="Listenabsatz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Bezüge zu anderen Lernsituationen / Lernfeldern / berufsübergreifendem Fächern</w:t>
            </w:r>
          </w:p>
          <w:p w14:paraId="6E588591" w14:textId="77777777" w:rsidR="00CC5AEB" w:rsidRDefault="00000000">
            <w:pPr>
              <w:pStyle w:val="Listenabsatz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Möglichkeiten der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Lernortkooperation</w:t>
            </w:r>
            <w:r>
              <w:rPr>
                <w:color w:val="808080"/>
                <w:u w:color="808080"/>
              </w:rPr>
              <w:t>Klicken</w:t>
            </w:r>
            <w:proofErr w:type="spellEnd"/>
            <w:r>
              <w:rPr>
                <w:color w:val="808080"/>
                <w:u w:color="808080"/>
              </w:rPr>
              <w:t xml:space="preserve"> Sie hier, um Text einzugeben.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EECE" w14:textId="08808DA3" w:rsidR="00CC5AEB" w:rsidRDefault="00000000"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</w:tbl>
    <w:p w14:paraId="66DD5FD3" w14:textId="77777777" w:rsidR="00CC5AEB" w:rsidRDefault="00CC5AEB">
      <w:pPr>
        <w:widowControl w:val="0"/>
        <w:tabs>
          <w:tab w:val="left" w:pos="915"/>
        </w:tabs>
        <w:rPr>
          <w:rFonts w:ascii="Calibri" w:eastAsia="Calibri" w:hAnsi="Calibri" w:cs="Calibri"/>
          <w:sz w:val="14"/>
          <w:szCs w:val="14"/>
        </w:rPr>
      </w:pPr>
    </w:p>
    <w:p w14:paraId="55B21A36" w14:textId="77777777" w:rsidR="00CC5AEB" w:rsidRDefault="00CC5AEB">
      <w:pPr>
        <w:sectPr w:rsidR="00CC5AEB">
          <w:headerReference w:type="default" r:id="rId7"/>
          <w:footerReference w:type="default" r:id="rId8"/>
          <w:pgSz w:w="16840" w:h="11900" w:orient="landscape"/>
          <w:pgMar w:top="567" w:right="794" w:bottom="510" w:left="1021" w:header="113" w:footer="113" w:gutter="0"/>
          <w:cols w:space="720"/>
        </w:sectPr>
      </w:pPr>
    </w:p>
    <w:p w14:paraId="2CA46D6C" w14:textId="77777777" w:rsidR="00CC5AEB" w:rsidRDefault="00CC5AEB">
      <w:pPr>
        <w:rPr>
          <w:rFonts w:ascii="Calibri" w:eastAsia="Calibri" w:hAnsi="Calibri" w:cs="Calibri"/>
          <w:sz w:val="16"/>
          <w:szCs w:val="16"/>
        </w:rPr>
      </w:pPr>
    </w:p>
    <w:tbl>
      <w:tblPr>
        <w:tblStyle w:val="TableNormal"/>
        <w:tblW w:w="1502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2126"/>
        <w:gridCol w:w="8083"/>
        <w:gridCol w:w="2268"/>
        <w:gridCol w:w="1843"/>
      </w:tblGrid>
      <w:tr w:rsidR="00CC5AEB" w14:paraId="1C486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/>
          <w:tblHeader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9FFA" w14:textId="77777777" w:rsidR="00CC5AEB" w:rsidRDefault="00000000">
            <w:pPr>
              <w:spacing w:after="120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Stunden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40833" w14:textId="77777777" w:rsidR="00CC5AEB" w:rsidRDefault="00000000">
            <w:pPr>
              <w:spacing w:after="120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Handlungsphasen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3FDA" w14:textId="77777777" w:rsidR="00CC5AEB" w:rsidRDefault="00000000">
            <w:pPr>
              <w:spacing w:after="12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Angestrebte Kompetenzen </w:t>
            </w:r>
          </w:p>
          <w:p w14:paraId="493D784B" w14:textId="77777777" w:rsidR="00CC5AEB" w:rsidRDefault="00000000">
            <w:pPr>
              <w:spacing w:after="120"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Fachkompetenz</w:t>
            </w:r>
            <w:r>
              <w:rPr>
                <w:rFonts w:ascii="Calibri" w:hAnsi="Calibri"/>
                <w:sz w:val="20"/>
                <w:szCs w:val="20"/>
              </w:rPr>
              <w:t xml:space="preserve"> und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Personale Kompetenz</w:t>
            </w:r>
            <w:r>
              <w:rPr>
                <w:rFonts w:ascii="Calibri" w:hAnsi="Calibri"/>
                <w:sz w:val="20"/>
                <w:szCs w:val="20"/>
              </w:rPr>
              <w:t xml:space="preserve"> (in den Dimensionen Selbst- und Sozialkompetenz)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B6E0" w14:textId="77777777" w:rsidR="00CC5AEB" w:rsidRDefault="00000000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Methoden,</w:t>
            </w:r>
          </w:p>
          <w:p w14:paraId="7240A336" w14:textId="77777777" w:rsidR="00CC5AEB" w:rsidRDefault="00000000">
            <w:r>
              <w:rPr>
                <w:rFonts w:ascii="Calibri" w:hAnsi="Calibri"/>
                <w:b/>
                <w:bCs/>
                <w:sz w:val="20"/>
                <w:szCs w:val="20"/>
              </w:rPr>
              <w:t>Medien / Materialien / Hinweise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47C7" w14:textId="77777777" w:rsidR="00CC5AEB" w:rsidRDefault="00000000">
            <w:r>
              <w:rPr>
                <w:rFonts w:ascii="Calibri" w:hAnsi="Calibri"/>
                <w:b/>
                <w:bCs/>
                <w:sz w:val="20"/>
                <w:szCs w:val="20"/>
              </w:rPr>
              <w:t>(Teil-) Handlungsergebnis</w:t>
            </w:r>
          </w:p>
        </w:tc>
      </w:tr>
      <w:tr w:rsidR="00CC5AEB" w14:paraId="1A86B405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77E8" w14:textId="77777777" w:rsidR="00CC5AEB" w:rsidRDefault="00CC5AE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CC89" w14:textId="77777777" w:rsidR="00CC5AEB" w:rsidRDefault="00CC5AEB"/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61A8" w14:textId="77777777" w:rsidR="00CC5AEB" w:rsidRDefault="00000000">
            <w:r>
              <w:rPr>
                <w:rFonts w:ascii="Calibri" w:hAnsi="Calibri"/>
                <w:sz w:val="20"/>
                <w:szCs w:val="20"/>
              </w:rPr>
              <w:t>Die Schülerinnen und Schüler…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16B95" w14:textId="77777777" w:rsidR="00CC5AEB" w:rsidRDefault="00CC5AEB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90F25" w14:textId="77777777" w:rsidR="00CC5AEB" w:rsidRDefault="00CC5AEB"/>
        </w:tc>
      </w:tr>
      <w:tr w:rsidR="00CC5AEB" w14:paraId="7682BA23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4D26C" w14:textId="77777777" w:rsidR="00CC5AEB" w:rsidRDefault="00CC5AE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95252" w14:textId="77777777" w:rsidR="00CC5AEB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Informieren</w:t>
            </w:r>
          </w:p>
          <w:p w14:paraId="1AD812DF" w14:textId="77777777" w:rsidR="00CC5AEB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Planen</w:t>
            </w:r>
          </w:p>
          <w:p w14:paraId="6E58AAE2" w14:textId="77777777" w:rsidR="00CC5AEB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Entscheiden</w:t>
            </w:r>
          </w:p>
          <w:p w14:paraId="5AA090F1" w14:textId="77777777" w:rsidR="00CC5AEB" w:rsidRDefault="00CC5AEB"/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55CAB" w14:textId="77777777" w:rsidR="00CC5AEB" w:rsidRDefault="00CC5AEB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0F445" w14:textId="77777777" w:rsidR="00CC5AEB" w:rsidRDefault="00CC5AEB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E757" w14:textId="77777777" w:rsidR="00CC5AEB" w:rsidRDefault="00CC5AEB"/>
        </w:tc>
      </w:tr>
      <w:tr w:rsidR="00CC5AEB" w14:paraId="37C612AC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BC023" w14:textId="77777777" w:rsidR="00CC5AEB" w:rsidRDefault="00CC5AE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6B615" w14:textId="77777777" w:rsidR="00CC5AEB" w:rsidRDefault="00000000">
            <w:r>
              <w:rPr>
                <w:rFonts w:ascii="Calibri" w:hAnsi="Calibri"/>
                <w:sz w:val="20"/>
                <w:szCs w:val="20"/>
              </w:rPr>
              <w:t>Durchführen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44CBF" w14:textId="77777777" w:rsidR="00CC5AEB" w:rsidRDefault="00CC5AEB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24D0" w14:textId="77777777" w:rsidR="00CC5AEB" w:rsidRDefault="00CC5AEB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E08D8" w14:textId="77777777" w:rsidR="00CC5AEB" w:rsidRDefault="00CC5AEB"/>
        </w:tc>
      </w:tr>
      <w:tr w:rsidR="00CC5AEB" w14:paraId="54B6C3D9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71FE9" w14:textId="77777777" w:rsidR="00CC5AEB" w:rsidRDefault="00CC5AE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FF5CD" w14:textId="77777777" w:rsidR="00CC5AEB" w:rsidRDefault="00000000">
            <w:r>
              <w:rPr>
                <w:rFonts w:ascii="Calibri" w:hAnsi="Calibri"/>
                <w:sz w:val="20"/>
                <w:szCs w:val="20"/>
              </w:rPr>
              <w:t>Durchführen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5903E" w14:textId="77777777" w:rsidR="00CC5AEB" w:rsidRDefault="00CC5AEB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5B09" w14:textId="77777777" w:rsidR="00CC5AEB" w:rsidRDefault="00CC5AEB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0512C" w14:textId="77777777" w:rsidR="00CC5AEB" w:rsidRDefault="00CC5AEB"/>
        </w:tc>
      </w:tr>
      <w:tr w:rsidR="00CC5AEB" w14:paraId="179BFFAF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444E3" w14:textId="77777777" w:rsidR="00CC5AEB" w:rsidRDefault="00CC5AE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35EE8" w14:textId="77777777" w:rsidR="00CC5AEB" w:rsidRDefault="00000000">
            <w:r>
              <w:rPr>
                <w:rFonts w:ascii="Calibri" w:hAnsi="Calibri"/>
                <w:sz w:val="20"/>
                <w:szCs w:val="20"/>
              </w:rPr>
              <w:t>Kontrollieren / Bewerten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CA4BA" w14:textId="77777777" w:rsidR="00CC5AEB" w:rsidRDefault="00CC5AEB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5820" w14:textId="77777777" w:rsidR="00CC5AEB" w:rsidRDefault="00CC5AEB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99452" w14:textId="77777777" w:rsidR="00CC5AEB" w:rsidRDefault="00CC5AEB"/>
        </w:tc>
      </w:tr>
      <w:tr w:rsidR="00CC5AEB" w14:paraId="1DE9688D" w14:textId="77777777">
        <w:tblPrEx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C93A5" w14:textId="77777777" w:rsidR="00CC5AEB" w:rsidRDefault="00CC5AE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90E30" w14:textId="77777777" w:rsidR="00CC5AEB" w:rsidRDefault="00000000">
            <w:r>
              <w:rPr>
                <w:rFonts w:ascii="Calibri" w:hAnsi="Calibri"/>
                <w:sz w:val="20"/>
                <w:szCs w:val="20"/>
              </w:rPr>
              <w:t>Reflektieren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21AD5" w14:textId="77777777" w:rsidR="00CC5AEB" w:rsidRDefault="00CC5AEB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C3D96" w14:textId="77777777" w:rsidR="00CC5AEB" w:rsidRDefault="00CC5AEB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38606" w14:textId="77777777" w:rsidR="00CC5AEB" w:rsidRDefault="00CC5AEB"/>
        </w:tc>
      </w:tr>
    </w:tbl>
    <w:p w14:paraId="1E5CB0EE" w14:textId="77777777" w:rsidR="00CC5AEB" w:rsidRDefault="00CC5AEB">
      <w:pPr>
        <w:widowControl w:val="0"/>
        <w:rPr>
          <w:rFonts w:ascii="Calibri" w:eastAsia="Calibri" w:hAnsi="Calibri" w:cs="Calibri"/>
          <w:sz w:val="16"/>
          <w:szCs w:val="16"/>
        </w:rPr>
      </w:pPr>
    </w:p>
    <w:p w14:paraId="64FC6DC7" w14:textId="77777777" w:rsidR="00CC5AEB" w:rsidRDefault="00CC5AEB">
      <w:pPr>
        <w:sectPr w:rsidR="00CC5AEB">
          <w:headerReference w:type="default" r:id="rId9"/>
          <w:pgSz w:w="16840" w:h="11900" w:orient="landscape"/>
          <w:pgMar w:top="680" w:right="794" w:bottom="993" w:left="1021" w:header="113" w:footer="113" w:gutter="0"/>
          <w:cols w:space="720"/>
        </w:sectPr>
      </w:pPr>
    </w:p>
    <w:p w14:paraId="430C6AE5" w14:textId="77777777" w:rsidR="00CC5AEB" w:rsidRDefault="00000000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>Beispiele für Personale Kompetenzen</w:t>
      </w:r>
    </w:p>
    <w:p w14:paraId="4E6DB9D8" w14:textId="77777777" w:rsidR="00CC5AEB" w:rsidRDefault="00CC5AEB">
      <w:pPr>
        <w:rPr>
          <w:rFonts w:ascii="Calibri" w:eastAsia="Calibri" w:hAnsi="Calibri" w:cs="Calibri"/>
          <w:sz w:val="28"/>
          <w:szCs w:val="28"/>
        </w:rPr>
      </w:pPr>
    </w:p>
    <w:p w14:paraId="627F6776" w14:textId="77777777" w:rsidR="00CC5AEB" w:rsidRDefault="00CC5AEB">
      <w:pPr>
        <w:rPr>
          <w:rFonts w:ascii="Calibri" w:eastAsia="Calibri" w:hAnsi="Calibri" w:cs="Calibri"/>
          <w:b/>
          <w:bCs/>
        </w:rPr>
      </w:pPr>
    </w:p>
    <w:tbl>
      <w:tblPr>
        <w:tblStyle w:val="TableNormal"/>
        <w:tblW w:w="1501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013"/>
      </w:tblGrid>
      <w:tr w:rsidR="00CC5AEB" w14:paraId="3F116F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1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10B75" w14:textId="77777777" w:rsidR="00CC5AEB" w:rsidRDefault="00000000">
            <w:pPr>
              <w:shd w:val="clear" w:color="auto" w:fill="D9D9D9"/>
              <w:spacing w:line="276" w:lineRule="auto"/>
            </w:pPr>
            <w:r>
              <w:rPr>
                <w:rFonts w:ascii="Calibri" w:hAnsi="Calibri"/>
                <w:b/>
                <w:bCs/>
              </w:rPr>
              <w:t xml:space="preserve">Selbstkompetenz </w:t>
            </w:r>
          </w:p>
        </w:tc>
      </w:tr>
      <w:tr w:rsidR="00CC5AEB" w14:paraId="29384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8"/>
        </w:trPr>
        <w:tc>
          <w:tcPr>
            <w:tcW w:w="1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A654" w14:textId="77777777" w:rsidR="00CC5AEB" w:rsidRDefault="00000000">
            <w:pPr>
              <w:spacing w:after="1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>Mögliche Indikatoren:</w:t>
            </w:r>
          </w:p>
          <w:p w14:paraId="03B5B66B" w14:textId="77777777" w:rsidR="00CC5AEB" w:rsidRDefault="00000000">
            <w:pPr>
              <w:spacing w:line="276" w:lineRule="auto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 xml:space="preserve">Ausdauer, Eigenverantwortung, Flexibilität, Kritikfähigkeit, Leistungsbereitschaft, </w:t>
            </w:r>
          </w:p>
          <w:p w14:paraId="6D23C870" w14:textId="77777777" w:rsidR="00CC5AEB" w:rsidRDefault="00000000">
            <w:pPr>
              <w:spacing w:line="276" w:lineRule="auto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>Reflexionsfähigkeit,</w:t>
            </w:r>
          </w:p>
          <w:p w14:paraId="10CD58EA" w14:textId="77777777" w:rsidR="00CC5AEB" w:rsidRDefault="00000000">
            <w:pPr>
              <w:spacing w:line="276" w:lineRule="auto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 xml:space="preserve">Selbstmotivation, Selbstsicherheit, Selbstständigkeit, </w:t>
            </w:r>
          </w:p>
          <w:p w14:paraId="30D8D5F6" w14:textId="77777777" w:rsidR="00CC5AEB" w:rsidRDefault="00000000">
            <w:pPr>
              <w:spacing w:line="276" w:lineRule="auto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 xml:space="preserve">Selbststeuerung, Selbstvertrauen/-bewusstsein, Souveränität </w:t>
            </w:r>
          </w:p>
          <w:p w14:paraId="099506C0" w14:textId="77777777" w:rsidR="00CC5AEB" w:rsidRDefault="00000000">
            <w:pPr>
              <w:spacing w:line="276" w:lineRule="auto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 xml:space="preserve">Verantwortungs-/Pflichtbewusstsein, Zuverlässigkeit     </w:t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</w:p>
          <w:p w14:paraId="3530B90F" w14:textId="77777777" w:rsidR="00CC5AEB" w:rsidRDefault="00000000">
            <w:pPr>
              <w:spacing w:line="276" w:lineRule="auto"/>
            </w:pPr>
            <w:r>
              <w:rPr>
                <w:rFonts w:ascii="Calibri" w:hAnsi="Calibri"/>
                <w:i/>
                <w:iCs/>
                <w:sz w:val="18"/>
                <w:szCs w:val="18"/>
              </w:rPr>
              <w:t>Quelle: Leitfaden zur Gestaltung schriftlicher Unterrichtsentwürfe, Studienseminar Braunschweig</w:t>
            </w:r>
          </w:p>
        </w:tc>
      </w:tr>
      <w:tr w:rsidR="00CC5AEB" w14:paraId="270E6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2"/>
        </w:trPr>
        <w:tc>
          <w:tcPr>
            <w:tcW w:w="1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A1D63" w14:textId="77777777" w:rsidR="00CC5AEB" w:rsidRDefault="00000000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Die Schülerinnen und Schüler…</w:t>
            </w:r>
          </w:p>
          <w:p w14:paraId="00865FFF" w14:textId="77777777" w:rsidR="00CC5AEB" w:rsidRDefault="00CC5AEB">
            <w:pPr>
              <w:spacing w:after="200" w:line="276" w:lineRule="auto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3E1D6505" w14:textId="77777777" w:rsidR="00CC5AEB" w:rsidRDefault="00000000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….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der Präsentationsgruppen verbessern sich darin, Inhalte frei wiederzugeben, indem sie Stichpunkte auf Moderationskarten als Hilfsmittel nutzen.</w:t>
            </w:r>
          </w:p>
          <w:p w14:paraId="08B9512E" w14:textId="77777777" w:rsidR="00CC5AEB" w:rsidRDefault="00CC5AEB">
            <w:pPr>
              <w:spacing w:after="200" w:line="276" w:lineRule="auto"/>
              <w:ind w:left="360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486C00EA" w14:textId="77777777" w:rsidR="00CC5AEB" w:rsidRDefault="00000000">
            <w:pPr>
              <w:numPr>
                <w:ilvl w:val="0"/>
                <w:numId w:val="3"/>
              </w:num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…trainieren ihr Verantwortungsbewusstsein, indem sie im Rahmen der arbeitsteiligen Gruppenarbeiten ihrer Rolle bei der Erstellung des gemeinsamen Handlungsergebnisses gerecht werden und Informationen an die Mitglieder anderer Gruppen weitergeben</w:t>
            </w:r>
            <w:r>
              <w:rPr>
                <w:rFonts w:ascii="Calibri" w:hAnsi="Calibri"/>
              </w:rPr>
              <w:t>.</w:t>
            </w:r>
          </w:p>
          <w:p w14:paraId="726BFB7A" w14:textId="77777777" w:rsidR="00CC5AEB" w:rsidRDefault="00CC5AEB">
            <w:pPr>
              <w:spacing w:after="200" w:line="276" w:lineRule="auto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339B7BCB" w14:textId="77777777" w:rsidR="00CC5AEB" w:rsidRDefault="00000000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…verbessern Ihre Fähigkeit zur Selbststeuerung, indem Sie die vorgegebenen Gruppenarbeitszeiten einhalten und die zur Verfügung gestellten Ressourcen gezielt einsetzen. </w:t>
            </w:r>
          </w:p>
          <w:p w14:paraId="6EE8F9FA" w14:textId="77777777" w:rsidR="00CC5AEB" w:rsidRDefault="00CC5AEB">
            <w:pPr>
              <w:spacing w:after="200" w:line="276" w:lineRule="auto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7ACAE6D9" w14:textId="77777777" w:rsidR="00CC5AEB" w:rsidRDefault="00000000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…..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trainieren ihr Verantwortungsbewusstsein, indem sie ihr gewonnenes Wissen vollständig an die Mitglieder der anderen Gruppen weitergeben.</w:t>
            </w:r>
          </w:p>
          <w:p w14:paraId="55071CED" w14:textId="77777777" w:rsidR="00CC5AEB" w:rsidRDefault="00CC5AEB">
            <w:pPr>
              <w:spacing w:after="200" w:line="276" w:lineRule="auto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0CED80F3" w14:textId="77777777" w:rsidR="00CC5AEB" w:rsidRDefault="00000000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…verbessern ihre Konfliktfähigkeit, indem sie von anderen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SuS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ggf. geäußerte Kritik und Korrekturen zulassen, annehmen und reflektieren.</w:t>
            </w:r>
          </w:p>
          <w:p w14:paraId="0E789D62" w14:textId="77777777" w:rsidR="00CC5AEB" w:rsidRDefault="00CC5AEB">
            <w:pPr>
              <w:spacing w:after="200" w:line="276" w:lineRule="auto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443A676F" w14:textId="77777777" w:rsidR="00CC5AEB" w:rsidRDefault="00000000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… trainieren ihre Arbeitsstrukturen, indem sie die Arbeitsblätter einheften und anschließend gegenseitig ihre Mappenführung überprüfen.    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(z.B. BES)</w:t>
            </w:r>
          </w:p>
          <w:p w14:paraId="0F9ED4F5" w14:textId="77777777" w:rsidR="00CC5AEB" w:rsidRDefault="00000000">
            <w:pPr>
              <w:numPr>
                <w:ilvl w:val="0"/>
                <w:numId w:val="3"/>
              </w:numPr>
              <w:spacing w:after="200" w:line="276" w:lineRule="auto"/>
              <w:rPr>
                <w:rFonts w:ascii="Calibri" w:hAnsi="Calibri"/>
                <w:i/>
                <w:i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 trainieren ihre Arbeitsstruktur und ihre Eigenverantwortung, indem sie ihr Handlungsergebnis weiterentwickeln und selbstständig vervollständigen</w:t>
            </w:r>
          </w:p>
          <w:p w14:paraId="5B5C875B" w14:textId="77777777" w:rsidR="00CC5AEB" w:rsidRDefault="00CC5AEB">
            <w:pPr>
              <w:spacing w:after="200" w:line="276" w:lineRule="auto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07C18B6C" w14:textId="77777777" w:rsidR="00CC5AEB" w:rsidRDefault="00000000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verbessern Ihre Fähigkeit einen individuellen Lernprozess zu erkennen, indem sie diesen mit Hilfe von Leitfragen und einer Checkliste reflektieren</w:t>
            </w:r>
            <w:r>
              <w:rPr>
                <w:rFonts w:ascii="Calibri" w:hAnsi="Calibri"/>
              </w:rPr>
              <w:t xml:space="preserve"> </w:t>
            </w:r>
          </w:p>
        </w:tc>
      </w:tr>
    </w:tbl>
    <w:p w14:paraId="6FA47F51" w14:textId="77777777" w:rsidR="00CC5AEB" w:rsidRDefault="00CC5AEB">
      <w:pPr>
        <w:widowControl w:val="0"/>
        <w:rPr>
          <w:rFonts w:ascii="Calibri" w:eastAsia="Calibri" w:hAnsi="Calibri" w:cs="Calibri"/>
          <w:b/>
          <w:bCs/>
        </w:rPr>
      </w:pPr>
    </w:p>
    <w:p w14:paraId="14B54CA0" w14:textId="77777777" w:rsidR="00CC5AEB" w:rsidRDefault="00CC5AEB">
      <w:pPr>
        <w:rPr>
          <w:rFonts w:ascii="Calibri" w:eastAsia="Calibri" w:hAnsi="Calibri" w:cs="Calibri"/>
          <w:sz w:val="23"/>
          <w:szCs w:val="23"/>
        </w:rPr>
      </w:pPr>
    </w:p>
    <w:p w14:paraId="0A4955E5" w14:textId="77777777" w:rsidR="00CC5AEB" w:rsidRDefault="00CC5AEB">
      <w:pPr>
        <w:sectPr w:rsidR="00CC5AEB">
          <w:headerReference w:type="default" r:id="rId10"/>
          <w:pgSz w:w="16840" w:h="11900" w:orient="landscape"/>
          <w:pgMar w:top="680" w:right="794" w:bottom="510" w:left="1021" w:header="113" w:footer="113" w:gutter="0"/>
          <w:cols w:space="720"/>
        </w:sectPr>
      </w:pPr>
    </w:p>
    <w:p w14:paraId="3A70D569" w14:textId="77777777" w:rsidR="00CC5AEB" w:rsidRDefault="00CC5AEB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15B7DEDC" w14:textId="77777777" w:rsidR="00CC5AEB" w:rsidRDefault="00000000">
      <w:pPr>
        <w:rPr>
          <w:rFonts w:ascii="Calibri" w:eastAsia="Calibri" w:hAnsi="Calibri" w:cs="Calibri"/>
          <w:sz w:val="28"/>
          <w:szCs w:val="28"/>
        </w:rPr>
      </w:pPr>
      <w:bookmarkStart w:id="0" w:name="_Hlk103344483"/>
      <w:r>
        <w:rPr>
          <w:rFonts w:ascii="Calibri" w:hAnsi="Calibri"/>
          <w:sz w:val="28"/>
          <w:szCs w:val="28"/>
        </w:rPr>
        <w:t>Beispiele für Personale Kompetenzen</w:t>
      </w:r>
      <w:bookmarkEnd w:id="0"/>
    </w:p>
    <w:p w14:paraId="49ED5CDD" w14:textId="77777777" w:rsidR="00CC5AEB" w:rsidRDefault="00CC5AEB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1053F1" w14:textId="77777777" w:rsidR="00CC5AEB" w:rsidRDefault="00CC5AEB">
      <w:pPr>
        <w:rPr>
          <w:rFonts w:ascii="Calibri" w:eastAsia="Calibri" w:hAnsi="Calibri" w:cs="Calibri"/>
          <w:b/>
          <w:bCs/>
          <w:sz w:val="22"/>
          <w:szCs w:val="22"/>
        </w:rPr>
      </w:pPr>
    </w:p>
    <w:tbl>
      <w:tblPr>
        <w:tblStyle w:val="TableNormal"/>
        <w:tblW w:w="1501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013"/>
      </w:tblGrid>
      <w:tr w:rsidR="00CC5AEB" w14:paraId="071571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1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0D3B" w14:textId="77777777" w:rsidR="00CC5AEB" w:rsidRDefault="00000000">
            <w:pPr>
              <w:shd w:val="clear" w:color="auto" w:fill="D9D9D9"/>
              <w:spacing w:line="276" w:lineRule="auto"/>
            </w:pPr>
            <w:r>
              <w:rPr>
                <w:rFonts w:ascii="Calibri" w:hAnsi="Calibri"/>
                <w:b/>
                <w:bCs/>
              </w:rPr>
              <w:t xml:space="preserve">Sozialkompetenz </w:t>
            </w:r>
          </w:p>
        </w:tc>
      </w:tr>
      <w:tr w:rsidR="00CC5AEB" w14:paraId="591F1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3"/>
        </w:trPr>
        <w:tc>
          <w:tcPr>
            <w:tcW w:w="1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846D" w14:textId="77777777" w:rsidR="00CC5AEB" w:rsidRDefault="00000000">
            <w:pPr>
              <w:spacing w:after="1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>Mögliche Indikatoren:</w:t>
            </w:r>
          </w:p>
          <w:p w14:paraId="1449351F" w14:textId="77777777" w:rsidR="00CC5AEB" w:rsidRDefault="00000000">
            <w:pPr>
              <w:spacing w:line="276" w:lineRule="auto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 xml:space="preserve">Ambiguitätstoleranz </w:t>
            </w:r>
            <w:r>
              <w:rPr>
                <w:rFonts w:ascii="Calibri" w:hAnsi="Calibri"/>
                <w:i/>
                <w:iCs/>
                <w:sz w:val="23"/>
                <w:szCs w:val="23"/>
              </w:rPr>
              <w:t>(Fähigkeit, sich schnell und mit geringem Unbehagen an neue, instabile Situationen anzupassen),</w:t>
            </w:r>
          </w:p>
          <w:p w14:paraId="5787B2D6" w14:textId="77777777" w:rsidR="00CC5AEB" w:rsidRDefault="00000000">
            <w:pPr>
              <w:spacing w:line="276" w:lineRule="auto"/>
              <w:rPr>
                <w:rFonts w:ascii="Calibri" w:eastAsia="Calibri" w:hAnsi="Calibri" w:cs="Calibri"/>
                <w:i/>
                <w:iCs/>
                <w:sz w:val="23"/>
                <w:szCs w:val="23"/>
              </w:rPr>
            </w:pPr>
            <w:proofErr w:type="spellStart"/>
            <w:r>
              <w:rPr>
                <w:rFonts w:ascii="Calibri" w:hAnsi="Calibri"/>
                <w:sz w:val="23"/>
                <w:szCs w:val="23"/>
              </w:rPr>
              <w:t>Empathiefähigkeit</w:t>
            </w:r>
            <w:proofErr w:type="spellEnd"/>
            <w:r>
              <w:rPr>
                <w:rFonts w:ascii="Calibri" w:hAnsi="Calibri"/>
                <w:sz w:val="23"/>
                <w:szCs w:val="23"/>
              </w:rPr>
              <w:t xml:space="preserve">, </w:t>
            </w:r>
          </w:p>
          <w:p w14:paraId="0BE4AE03" w14:textId="77777777" w:rsidR="00CC5AEB" w:rsidRDefault="00000000">
            <w:pPr>
              <w:spacing w:line="276" w:lineRule="auto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 xml:space="preserve">Gesprächsführung </w:t>
            </w:r>
            <w:r>
              <w:rPr>
                <w:rFonts w:ascii="Calibri" w:hAnsi="Calibri"/>
                <w:i/>
                <w:iCs/>
                <w:sz w:val="23"/>
                <w:szCs w:val="23"/>
              </w:rPr>
              <w:t>(Fähigkeit, verschiedene Gespräche mit unterschiedlicher Zusammensetzung und Zielsetzung professionell strukturiert zu führen).</w:t>
            </w:r>
          </w:p>
          <w:p w14:paraId="5EF45CA4" w14:textId="77777777" w:rsidR="00CC5AEB" w:rsidRDefault="00000000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z w:val="23"/>
                <w:szCs w:val="23"/>
              </w:rPr>
              <w:t xml:space="preserve">Kommunikationsfähigkeit, </w:t>
            </w:r>
            <w:r>
              <w:rPr>
                <w:rFonts w:ascii="Calibri" w:hAnsi="Calibri"/>
              </w:rPr>
              <w:t xml:space="preserve">Kooperationsfähigkeit </w:t>
            </w:r>
          </w:p>
          <w:p w14:paraId="5F92D837" w14:textId="77777777" w:rsidR="00CC5AEB" w:rsidRDefault="00000000">
            <w:pPr>
              <w:spacing w:line="276" w:lineRule="auto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>Respekthaltung (</w:t>
            </w:r>
            <w:r>
              <w:rPr>
                <w:rFonts w:ascii="Calibri" w:hAnsi="Calibri"/>
                <w:i/>
                <w:iCs/>
                <w:sz w:val="23"/>
                <w:szCs w:val="23"/>
              </w:rPr>
              <w:t>Fähigkeit, Respekt auszudrücken und jemanden zu schätzen),</w:t>
            </w:r>
          </w:p>
          <w:p w14:paraId="1F7DB19D" w14:textId="77777777" w:rsidR="00CC5AEB" w:rsidRDefault="00000000">
            <w:pPr>
              <w:spacing w:line="276" w:lineRule="auto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 xml:space="preserve">Rollenflexibilität </w:t>
            </w:r>
            <w:r>
              <w:rPr>
                <w:rFonts w:ascii="Calibri" w:hAnsi="Calibri"/>
                <w:i/>
                <w:iCs/>
                <w:sz w:val="23"/>
                <w:szCs w:val="23"/>
              </w:rPr>
              <w:t>(Fähigkeit, verschiedene Rollen wahrzunehmen und diese zu übernehmen),</w:t>
            </w:r>
          </w:p>
          <w:p w14:paraId="3413A2A3" w14:textId="77777777" w:rsidR="00CC5AEB" w:rsidRDefault="00000000">
            <w:pPr>
              <w:spacing w:line="276" w:lineRule="auto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 xml:space="preserve">Teamfähigkeit </w:t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  <w:r>
              <w:rPr>
                <w:rFonts w:ascii="Calibri" w:hAnsi="Calibri"/>
                <w:sz w:val="23"/>
                <w:szCs w:val="23"/>
              </w:rPr>
              <w:tab/>
            </w:r>
          </w:p>
          <w:p w14:paraId="70530F71" w14:textId="77777777" w:rsidR="00CC5AEB" w:rsidRDefault="00CC5AEB">
            <w:pPr>
              <w:spacing w:line="276" w:lineRule="auto"/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14:paraId="3D846626" w14:textId="77777777" w:rsidR="00CC5AEB" w:rsidRDefault="00CC5AEB">
            <w:pPr>
              <w:spacing w:line="276" w:lineRule="auto"/>
              <w:rPr>
                <w:rFonts w:ascii="Calibri" w:eastAsia="Calibri" w:hAnsi="Calibri" w:cs="Calibri"/>
                <w:i/>
                <w:iCs/>
                <w:sz w:val="18"/>
                <w:szCs w:val="18"/>
              </w:rPr>
            </w:pPr>
          </w:p>
          <w:p w14:paraId="1B4FA2A3" w14:textId="77777777" w:rsidR="00CC5AEB" w:rsidRDefault="00000000">
            <w:pPr>
              <w:spacing w:line="276" w:lineRule="auto"/>
            </w:pPr>
            <w:r>
              <w:rPr>
                <w:rFonts w:ascii="Calibri" w:hAnsi="Calibri"/>
                <w:i/>
                <w:iCs/>
                <w:sz w:val="18"/>
                <w:szCs w:val="18"/>
              </w:rPr>
              <w:t>Quelle: Leitfaden zur Gestaltung schriftlicher Unterrichtsentwürfe, Studienseminar Braunschweig</w:t>
            </w:r>
          </w:p>
        </w:tc>
      </w:tr>
      <w:tr w:rsidR="00CC5AEB" w14:paraId="38BFB7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1"/>
        </w:trPr>
        <w:tc>
          <w:tcPr>
            <w:tcW w:w="1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FA34F" w14:textId="77777777" w:rsidR="00CC5AEB" w:rsidRDefault="00000000">
            <w:pPr>
              <w:spacing w:before="120" w:after="24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Die Schülerinnen und Schüler…</w:t>
            </w:r>
          </w:p>
          <w:p w14:paraId="7988BC27" w14:textId="77777777" w:rsidR="00CC5AEB" w:rsidRDefault="00CC5AEB">
            <w:pPr>
              <w:spacing w:after="200" w:line="276" w:lineRule="auto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0DA715B0" w14:textId="77777777" w:rsidR="00CC5AEB" w:rsidRDefault="00000000">
            <w:pPr>
              <w:numPr>
                <w:ilvl w:val="0"/>
                <w:numId w:val="4"/>
              </w:num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.…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bauen ihre Kooperations- und Teamfähigkeit aus, indem sie Arbeitsaufträge eigenverantwortlich in Kleingruppen bearbeiten. </w:t>
            </w:r>
          </w:p>
          <w:p w14:paraId="5DF7BB9B" w14:textId="77777777" w:rsidR="00CC5AEB" w:rsidRDefault="00CC5AEB">
            <w:pPr>
              <w:spacing w:after="200" w:line="276" w:lineRule="auto"/>
              <w:ind w:left="360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03E50BC5" w14:textId="77777777" w:rsidR="00CC5AEB" w:rsidRDefault="00000000">
            <w:pPr>
              <w:numPr>
                <w:ilvl w:val="0"/>
                <w:numId w:val="4"/>
              </w:num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…..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verbessern ihre Kooperationsfähigkeit, indem sie sich in ihrer Gruppe auf ein gemeinsames Arbeitsergebnis einigen.</w:t>
            </w:r>
          </w:p>
          <w:p w14:paraId="05012B9C" w14:textId="77777777" w:rsidR="00CC5AEB" w:rsidRDefault="00CC5AEB">
            <w:pPr>
              <w:spacing w:line="276" w:lineRule="auto"/>
              <w:rPr>
                <w:rFonts w:ascii="Calibri" w:eastAsia="Calibri" w:hAnsi="Calibri" w:cs="Calibri"/>
                <w:sz w:val="8"/>
                <w:szCs w:val="8"/>
              </w:rPr>
            </w:pPr>
          </w:p>
          <w:p w14:paraId="18F2A524" w14:textId="77777777" w:rsidR="00CC5AEB" w:rsidRDefault="00000000">
            <w:pPr>
              <w:numPr>
                <w:ilvl w:val="0"/>
                <w:numId w:val="4"/>
              </w:num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….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trainieren ihre Kommunikationsfähigkeit, indem sie eigene Lösungsansätze in ihre Gruppe einbringen und diskutieren.</w:t>
            </w:r>
          </w:p>
          <w:p w14:paraId="2FB602A9" w14:textId="77777777" w:rsidR="00CC5AEB" w:rsidRDefault="00CC5AEB">
            <w:pPr>
              <w:spacing w:after="200" w:line="276" w:lineRule="auto"/>
              <w:rPr>
                <w:rFonts w:ascii="Calibri" w:eastAsia="Calibri" w:hAnsi="Calibri" w:cs="Calibri"/>
                <w:sz w:val="8"/>
                <w:szCs w:val="8"/>
              </w:rPr>
            </w:pPr>
          </w:p>
          <w:p w14:paraId="7490EA27" w14:textId="77777777" w:rsidR="00CC5AEB" w:rsidRDefault="00000000">
            <w:pPr>
              <w:numPr>
                <w:ilvl w:val="0"/>
                <w:numId w:val="4"/>
              </w:num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…. trainieren ihre Kommunikationsfähigkeit, indem sie nach einer Präsentation Feedback geben.</w:t>
            </w:r>
          </w:p>
          <w:p w14:paraId="7673D56C" w14:textId="77777777" w:rsidR="00CC5AEB" w:rsidRDefault="00CC5AEB">
            <w:pPr>
              <w:spacing w:after="200" w:line="276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  <w:p w14:paraId="54CF88CB" w14:textId="77777777" w:rsidR="00CC5AEB" w:rsidRDefault="00000000">
            <w:pPr>
              <w:numPr>
                <w:ilvl w:val="0"/>
                <w:numId w:val="4"/>
              </w:num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….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trainieren sich darin, respektvoll miteinander umzugehen, indem sie ein kriteriengeleitetes Feedback zur Präsentation geben bzw. annehmen.</w:t>
            </w:r>
          </w:p>
        </w:tc>
      </w:tr>
    </w:tbl>
    <w:p w14:paraId="2DF453D6" w14:textId="77777777" w:rsidR="00CC5AEB" w:rsidRDefault="00CC5AEB">
      <w:pPr>
        <w:widowControl w:val="0"/>
        <w:rPr>
          <w:rFonts w:ascii="Calibri" w:eastAsia="Calibri" w:hAnsi="Calibri" w:cs="Calibri"/>
          <w:b/>
          <w:bCs/>
          <w:sz w:val="22"/>
          <w:szCs w:val="22"/>
        </w:rPr>
      </w:pPr>
    </w:p>
    <w:p w14:paraId="11410300" w14:textId="77777777" w:rsidR="00CC5AEB" w:rsidRDefault="00CC5AEB"/>
    <w:sectPr w:rsidR="00CC5AEB">
      <w:headerReference w:type="default" r:id="rId11"/>
      <w:pgSz w:w="16840" w:h="11900" w:orient="landscape"/>
      <w:pgMar w:top="680" w:right="794" w:bottom="510" w:left="1021" w:header="113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C8B01" w14:textId="77777777" w:rsidR="00F66BD9" w:rsidRDefault="00F66BD9">
      <w:r>
        <w:separator/>
      </w:r>
    </w:p>
  </w:endnote>
  <w:endnote w:type="continuationSeparator" w:id="0">
    <w:p w14:paraId="42CF93FF" w14:textId="77777777" w:rsidR="00F66BD9" w:rsidRDefault="00F66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E2FE6" w14:textId="77777777" w:rsidR="00CC5AEB" w:rsidRDefault="00000000">
    <w:pPr>
      <w:pStyle w:val="Fuzeile"/>
      <w:jc w:val="right"/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>
      <w:rPr>
        <w:rFonts w:ascii="Verdana" w:hAnsi="Verdana"/>
        <w:sz w:val="18"/>
        <w:szCs w:val="18"/>
      </w:rPr>
      <w:fldChar w:fldCharType="separate"/>
    </w:r>
    <w:r w:rsidR="00E0684A">
      <w:rPr>
        <w:rFonts w:ascii="Verdana" w:hAnsi="Verdana"/>
        <w:noProof/>
        <w:sz w:val="18"/>
        <w:szCs w:val="18"/>
      </w:rPr>
      <w:t>1</w:t>
    </w:r>
    <w:r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FE5B6" w14:textId="77777777" w:rsidR="00F66BD9" w:rsidRDefault="00F66BD9">
      <w:r>
        <w:separator/>
      </w:r>
    </w:p>
  </w:footnote>
  <w:footnote w:type="continuationSeparator" w:id="0">
    <w:p w14:paraId="253CE137" w14:textId="77777777" w:rsidR="00F66BD9" w:rsidRDefault="00F66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BC8C" w14:textId="77777777" w:rsidR="00CC5AEB" w:rsidRDefault="00CC5AEB">
    <w:pPr>
      <w:pStyle w:val="Kopf-undFuzeilen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135F" w14:textId="77777777" w:rsidR="00CC5AEB" w:rsidRDefault="00CC5AEB">
    <w:pPr>
      <w:pStyle w:val="Kopf-undFuzeilen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7640C" w14:textId="77777777" w:rsidR="00CC5AEB" w:rsidRDefault="00CC5AEB">
    <w:pPr>
      <w:pStyle w:val="Kopf-undFuzeilen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6AA" w14:textId="77777777" w:rsidR="00CC5AEB" w:rsidRDefault="00CC5AEB">
    <w:pPr>
      <w:pStyle w:val="Kopf-undFuzeilen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F0513"/>
    <w:multiLevelType w:val="hybridMultilevel"/>
    <w:tmpl w:val="BD305AFA"/>
    <w:lvl w:ilvl="0" w:tplc="A26EF0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BEBB8A">
      <w:start w:val="1"/>
      <w:numFmt w:val="bullet"/>
      <w:lvlText w:val="o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BA7A0E">
      <w:start w:val="1"/>
      <w:numFmt w:val="bullet"/>
      <w:lvlText w:val="▪"/>
      <w:lvlJc w:val="left"/>
      <w:pPr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74DD72">
      <w:start w:val="1"/>
      <w:numFmt w:val="bullet"/>
      <w:lvlText w:val="•"/>
      <w:lvlJc w:val="left"/>
      <w:pPr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E0BCCE">
      <w:start w:val="1"/>
      <w:numFmt w:val="bullet"/>
      <w:lvlText w:val="o"/>
      <w:lvlJc w:val="left"/>
      <w:pPr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92B9F4">
      <w:start w:val="1"/>
      <w:numFmt w:val="bullet"/>
      <w:lvlText w:val="▪"/>
      <w:lvlJc w:val="left"/>
      <w:pPr>
        <w:ind w:left="43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CA49FC">
      <w:start w:val="1"/>
      <w:numFmt w:val="bullet"/>
      <w:lvlText w:val="•"/>
      <w:lvlJc w:val="left"/>
      <w:pPr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4A055C">
      <w:start w:val="1"/>
      <w:numFmt w:val="bullet"/>
      <w:lvlText w:val="o"/>
      <w:lvlJc w:val="left"/>
      <w:pPr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087BEC">
      <w:start w:val="1"/>
      <w:numFmt w:val="bullet"/>
      <w:lvlText w:val="▪"/>
      <w:lvlJc w:val="left"/>
      <w:pPr>
        <w:ind w:left="64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EA45CEB"/>
    <w:multiLevelType w:val="hybridMultilevel"/>
    <w:tmpl w:val="C36EFAEC"/>
    <w:lvl w:ilvl="0" w:tplc="C0A6262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2281B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7ED04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E640E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EAADC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4A18A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58120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3868B4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D46C0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F81087D"/>
    <w:multiLevelType w:val="hybridMultilevel"/>
    <w:tmpl w:val="B0E016BE"/>
    <w:lvl w:ilvl="0" w:tplc="DB3895E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0A32F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10A882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502848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300A2C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3268E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E6229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A0A08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A650B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82680011">
    <w:abstractNumId w:val="0"/>
  </w:num>
  <w:num w:numId="2" w16cid:durableId="946426130">
    <w:abstractNumId w:val="1"/>
  </w:num>
  <w:num w:numId="3" w16cid:durableId="1972439866">
    <w:abstractNumId w:val="1"/>
    <w:lvlOverride w:ilvl="0">
      <w:lvl w:ilvl="0" w:tplc="C0A62620">
        <w:start w:val="1"/>
        <w:numFmt w:val="bullet"/>
        <w:lvlText w:val="·"/>
        <w:lvlJc w:val="left"/>
        <w:pPr>
          <w:ind w:left="393" w:hanging="39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242281BE">
        <w:start w:val="1"/>
        <w:numFmt w:val="bullet"/>
        <w:lvlText w:val="o"/>
        <w:lvlJc w:val="left"/>
        <w:pPr>
          <w:ind w:left="111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BC7ED04E">
        <w:start w:val="1"/>
        <w:numFmt w:val="bullet"/>
        <w:lvlText w:val="▪"/>
        <w:lvlJc w:val="left"/>
        <w:pPr>
          <w:ind w:left="183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F5E640EA">
        <w:start w:val="1"/>
        <w:numFmt w:val="bullet"/>
        <w:lvlText w:val="·"/>
        <w:lvlJc w:val="left"/>
        <w:pPr>
          <w:ind w:left="2553" w:hanging="39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B3EAADC2">
        <w:start w:val="1"/>
        <w:numFmt w:val="bullet"/>
        <w:lvlText w:val="o"/>
        <w:lvlJc w:val="left"/>
        <w:pPr>
          <w:ind w:left="327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8B4A18A2">
        <w:start w:val="1"/>
        <w:numFmt w:val="bullet"/>
        <w:lvlText w:val="▪"/>
        <w:lvlJc w:val="left"/>
        <w:pPr>
          <w:ind w:left="399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6A581204">
        <w:start w:val="1"/>
        <w:numFmt w:val="bullet"/>
        <w:lvlText w:val="·"/>
        <w:lvlJc w:val="left"/>
        <w:pPr>
          <w:ind w:left="4713" w:hanging="39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6A3868B4">
        <w:start w:val="1"/>
        <w:numFmt w:val="bullet"/>
        <w:lvlText w:val="o"/>
        <w:lvlJc w:val="left"/>
        <w:pPr>
          <w:ind w:left="543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4BD46C02">
        <w:start w:val="1"/>
        <w:numFmt w:val="bullet"/>
        <w:lvlText w:val="▪"/>
        <w:lvlJc w:val="left"/>
        <w:pPr>
          <w:ind w:left="6153" w:hanging="39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4" w16cid:durableId="1562405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isplayBackgroundShape/>
  <w:proofState w:spelling="clean" w:grammar="clean"/>
  <w:defaultTabStop w:val="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AEB"/>
    <w:rsid w:val="00CC5AEB"/>
    <w:rsid w:val="00E0684A"/>
    <w:rsid w:val="00F6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CBCE68"/>
  <w15:docId w15:val="{526A0F9B-AF8A-474B-8330-2032A45E4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Listenabsatz">
    <w:name w:val="List Paragraph"/>
    <w:pPr>
      <w:spacing w:line="276" w:lineRule="auto"/>
      <w:ind w:left="720"/>
    </w:pPr>
    <w:rPr>
      <w:rFonts w:ascii="Arial" w:hAnsi="Arial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Lariss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656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Schmidt</cp:lastModifiedBy>
  <cp:revision>2</cp:revision>
  <dcterms:created xsi:type="dcterms:W3CDTF">2023-03-07T10:16:00Z</dcterms:created>
  <dcterms:modified xsi:type="dcterms:W3CDTF">2023-03-07T10:20:00Z</dcterms:modified>
</cp:coreProperties>
</file>